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78" w:lineRule="exact"/>
        <w:rPr>
          <w:rFonts w:hint="default" w:ascii="Times New Roman" w:hAnsi="Times New Roman" w:eastAsia="方正小标宋简体" w:cs="Times New Roman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2025年度泸县统计局</w:t>
      </w:r>
      <w:r>
        <w:rPr>
          <w:rFonts w:hint="default" w:ascii="Times New Roman" w:hAnsi="Times New Roman" w:eastAsia="方正小标宋简体" w:cs="Times New Roman"/>
          <w:bCs w:val="0"/>
          <w:sz w:val="44"/>
          <w:szCs w:val="44"/>
        </w:rPr>
        <w:t>预算项目绩效目标申报表</w:t>
      </w:r>
    </w:p>
    <w:tbl>
      <w:tblPr>
        <w:tblStyle w:val="5"/>
        <w:tblW w:w="51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1043"/>
        <w:gridCol w:w="1031"/>
        <w:gridCol w:w="1031"/>
        <w:gridCol w:w="890"/>
        <w:gridCol w:w="1785"/>
        <w:gridCol w:w="1493"/>
        <w:gridCol w:w="1785"/>
        <w:gridCol w:w="1939"/>
        <w:gridCol w:w="1031"/>
        <w:gridCol w:w="805"/>
        <w:gridCol w:w="1032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tblHeader/>
          <w:jc w:val="center"/>
        </w:trPr>
        <w:tc>
          <w:tcPr>
            <w:tcW w:w="346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单位编码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单位名称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项目名称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预算数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（万元）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年度目标</w:t>
            </w:r>
          </w:p>
        </w:tc>
        <w:tc>
          <w:tcPr>
            <w:tcW w:w="495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一级指标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二级指标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三级指标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指标性质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指标值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度量单位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 w:val="21"/>
                <w:szCs w:val="21"/>
              </w:rPr>
              <w:t>权重（%）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346" w:type="pct"/>
            <w:vMerge w:val="restar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521424001</w:t>
            </w:r>
          </w:p>
        </w:tc>
        <w:tc>
          <w:tcPr>
            <w:tcW w:w="342" w:type="pct"/>
            <w:vMerge w:val="restar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</w:rPr>
              <w:t>泸县统计局</w:t>
            </w:r>
          </w:p>
        </w:tc>
        <w:tc>
          <w:tcPr>
            <w:tcW w:w="342" w:type="pct"/>
            <w:vMerge w:val="restar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主要畜禽监测调查</w:t>
            </w:r>
          </w:p>
        </w:tc>
        <w:tc>
          <w:tcPr>
            <w:tcW w:w="295" w:type="pct"/>
            <w:vMerge w:val="restar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6.2</w:t>
            </w:r>
          </w:p>
        </w:tc>
        <w:tc>
          <w:tcPr>
            <w:tcW w:w="592" w:type="pct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在县委县政府的统一领导下，由泸县市社情民意调查中心通过计算机辅助电话调查的方式进行，对群众普遍关注的教育、医疗、治安、居住环境、文化生活、干部工作作风等方面的项目进行电话调查，为县委县政府提供政策民意调查意见；对全县妇女儿童健康、教育、就业、保障、福利等发展进行电话调查，做好妇女儿童发展规划工作，保护妇女、儿童身体健康，进一步加强妇幼保健基层网络建设，推动泸县妇女儿童事业高质量发展发挥积极作用。</w:t>
            </w:r>
          </w:p>
        </w:tc>
        <w:tc>
          <w:tcPr>
            <w:tcW w:w="495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数量指标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规模农场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=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23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个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9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数量指标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主要畜禽监测调查点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=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8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点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9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质量指标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调查点核查率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≥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95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9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数量指标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调查员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=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31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人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9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成本指标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经济成本指标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调查员补助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=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6.2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万元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9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效益指标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经济效益指标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为各级领导决策提供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定性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优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96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9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效益指标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可持续发展指标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该项目的可持续性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定性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优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96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9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满意度指标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满意度指标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部门、领导满意度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≥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95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restar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城乡住户调查</w:t>
            </w:r>
          </w:p>
        </w:tc>
        <w:tc>
          <w:tcPr>
            <w:tcW w:w="295" w:type="pct"/>
            <w:vMerge w:val="restar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54</w:t>
            </w:r>
          </w:p>
        </w:tc>
        <w:tc>
          <w:tcPr>
            <w:tcW w:w="592" w:type="pct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城乡住户调查：完成确定泸县新一轮城乡住户调查点共18个，其中城镇调查点8个、农村调查点10个，涉及18个辅助调查员。逐户达到电子记账，提高调查数据完整性和数据的准确性。通过调查点数据，推算全县城乡居民人均可支配收入。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生猪生产监测调查：巩固生猪调出大县创建成果，生猪年出栏100万头以上，不发生区域性重大动物疫情，生猪规模养殖占有率高于全国平均。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主要畜禽监测调查：完成国家的主要畜禽监测调查任务，了解泸县畜禽业的发展状况，为泸县高质量发展畜禽业提供数据基础。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none"/>
              </w:rPr>
              <w:t>劳动力调查：客观反映泸县就业失业状况，动态监测就业形势变化，为县委县政府因地制宜实施稳就业政策措施提供统计信息支持。全面强化就业优先政策，健全完善就业失业统计监测体系。</w:t>
            </w:r>
          </w:p>
        </w:tc>
        <w:tc>
          <w:tcPr>
            <w:tcW w:w="49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数量指标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记账户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＝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180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个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9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数量指标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辅助调查员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＝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18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个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9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数量指标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调查点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＝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18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个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9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效益指标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经济效益指标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调查取得实效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定性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优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39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9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满意度指标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满意度指标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部门、领导满意度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≥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95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9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成本指标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经济成本指标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记账户、辅助调查员补助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＝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54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万元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9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数量指标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电子记账户率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≥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80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9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效益指标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经济效益指标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为领导决策提供统计调查决策依据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定性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优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39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restar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</w:rPr>
              <w:t>泸县统计局</w:t>
            </w:r>
          </w:p>
        </w:tc>
        <w:tc>
          <w:tcPr>
            <w:tcW w:w="342" w:type="pct"/>
            <w:vMerge w:val="restar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劳动力调查工作经费</w:t>
            </w:r>
          </w:p>
        </w:tc>
        <w:tc>
          <w:tcPr>
            <w:tcW w:w="295" w:type="pct"/>
            <w:vMerge w:val="restar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17.64</w:t>
            </w:r>
          </w:p>
        </w:tc>
        <w:tc>
          <w:tcPr>
            <w:tcW w:w="592" w:type="pct"/>
            <w:vMerge w:val="restar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17.64</w:t>
            </w:r>
          </w:p>
        </w:tc>
        <w:tc>
          <w:tcPr>
            <w:tcW w:w="49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时效指标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工作时效性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定性</w:t>
            </w:r>
          </w:p>
        </w:tc>
        <w:tc>
          <w:tcPr>
            <w:tcW w:w="267" w:type="pct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好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</w:pPr>
          </w:p>
        </w:tc>
        <w:tc>
          <w:tcPr>
            <w:tcW w:w="39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9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数量指标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14个调查点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＝</w:t>
            </w:r>
          </w:p>
        </w:tc>
        <w:tc>
          <w:tcPr>
            <w:tcW w:w="267" w:type="pct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14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个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9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数量指标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每个调查点28户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＝</w:t>
            </w:r>
          </w:p>
        </w:tc>
        <w:tc>
          <w:tcPr>
            <w:tcW w:w="267" w:type="pct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392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户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9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质量指标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工作质量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定性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优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39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9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效益指标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社会效益指标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反映我县城乡劳动力资源、就业和失业人口的总量、结构和分布情况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定性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好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39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9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满意度指标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服务对象满意度指标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调查户满意度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≥</w:t>
            </w:r>
          </w:p>
        </w:tc>
        <w:tc>
          <w:tcPr>
            <w:tcW w:w="267" w:type="pct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90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9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成本指标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经济成本指标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补助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≥</w:t>
            </w:r>
          </w:p>
        </w:tc>
        <w:tc>
          <w:tcPr>
            <w:tcW w:w="267" w:type="pct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17.64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万元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restar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粮食监测调查</w:t>
            </w:r>
          </w:p>
        </w:tc>
        <w:tc>
          <w:tcPr>
            <w:tcW w:w="295" w:type="pct"/>
            <w:vMerge w:val="restar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3</w:t>
            </w:r>
          </w:p>
        </w:tc>
        <w:tc>
          <w:tcPr>
            <w:tcW w:w="592" w:type="pct"/>
            <w:vMerge w:val="restar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效益指标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经济效益指标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调查取得实效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定性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优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</w:pPr>
          </w:p>
        </w:tc>
        <w:tc>
          <w:tcPr>
            <w:tcW w:w="39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9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数量指标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数据使用率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≥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95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9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质量指标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调查品质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定性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优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39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9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质量指标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合格率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≥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95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9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数量指标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调查点位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＝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20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个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9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满意度指标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满意度指标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部门、领导满意度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≥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95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9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成本指标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经济成本指标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调查补贴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＝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3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万元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restar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1"/>
                <w:szCs w:val="21"/>
              </w:rPr>
              <w:t>泸县统计局</w:t>
            </w:r>
          </w:p>
        </w:tc>
        <w:tc>
          <w:tcPr>
            <w:tcW w:w="342" w:type="pct"/>
            <w:vMerge w:val="restar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专项统计业务</w:t>
            </w:r>
          </w:p>
        </w:tc>
        <w:tc>
          <w:tcPr>
            <w:tcW w:w="295" w:type="pct"/>
            <w:vMerge w:val="restar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12</w:t>
            </w:r>
          </w:p>
        </w:tc>
        <w:tc>
          <w:tcPr>
            <w:tcW w:w="592" w:type="pct"/>
            <w:vMerge w:val="restart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12</w:t>
            </w:r>
          </w:p>
        </w:tc>
        <w:tc>
          <w:tcPr>
            <w:tcW w:w="49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数量指标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印制《泸县2023年领导干部手册》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≥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300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本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9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数量指标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印制2024年度《泸县统计月报》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≥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2420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本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9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数量指标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印制《泸县2023年统计年鉴》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≥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300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本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9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产出指标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质量指标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资料编印合格率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＝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100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9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效益指标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可持续影响指标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该项目可持续性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定性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优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39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9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效益指标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经济效益指标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为各级党政领导决策提供统计数据依据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定性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优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  <w:tc>
          <w:tcPr>
            <w:tcW w:w="39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9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满意度指标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满意度指标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调查对象满意度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≥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90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9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满意度指标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满意度指标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部门、领导满意度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≥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95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346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295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592" w:type="pct"/>
            <w:vMerge w:val="continue"/>
            <w:shd w:val="clear" w:color="auto" w:fill="FFFFFF" w:themeFill="background1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</w:pPr>
          </w:p>
        </w:tc>
        <w:tc>
          <w:tcPr>
            <w:tcW w:w="495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成本指标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经济成本指标</w:t>
            </w:r>
          </w:p>
        </w:tc>
        <w:tc>
          <w:tcPr>
            <w:tcW w:w="643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资料印刷费用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≥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4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万元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20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p/>
    <w:sectPr>
      <w:pgSz w:w="16838" w:h="11906" w:orient="landscape"/>
      <w:pgMar w:top="1587" w:right="1134" w:bottom="158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宋体_x0004_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ialog . plain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521CD"/>
    <w:rsid w:val="02F8266E"/>
    <w:rsid w:val="041521CD"/>
    <w:rsid w:val="06F131F4"/>
    <w:rsid w:val="0703310E"/>
    <w:rsid w:val="09261B0E"/>
    <w:rsid w:val="09F66964"/>
    <w:rsid w:val="14F055ED"/>
    <w:rsid w:val="15C9134E"/>
    <w:rsid w:val="15D70664"/>
    <w:rsid w:val="17FA7064"/>
    <w:rsid w:val="1B5622E9"/>
    <w:rsid w:val="1D345FF7"/>
    <w:rsid w:val="1E3958A5"/>
    <w:rsid w:val="215D76CB"/>
    <w:rsid w:val="2251345B"/>
    <w:rsid w:val="257A518B"/>
    <w:rsid w:val="2A53737E"/>
    <w:rsid w:val="2F1808D1"/>
    <w:rsid w:val="31801FC4"/>
    <w:rsid w:val="32106030"/>
    <w:rsid w:val="32843DF1"/>
    <w:rsid w:val="368158FA"/>
    <w:rsid w:val="38DF2E5B"/>
    <w:rsid w:val="3A301503"/>
    <w:rsid w:val="43DA7D60"/>
    <w:rsid w:val="465A48FC"/>
    <w:rsid w:val="4C147660"/>
    <w:rsid w:val="4D2A3925"/>
    <w:rsid w:val="55BD1336"/>
    <w:rsid w:val="55D75763"/>
    <w:rsid w:val="61931421"/>
    <w:rsid w:val="63A32486"/>
    <w:rsid w:val="68621ACF"/>
    <w:rsid w:val="687A05CB"/>
    <w:rsid w:val="699121C1"/>
    <w:rsid w:val="6B3105E9"/>
    <w:rsid w:val="6F7118E2"/>
    <w:rsid w:val="7457466E"/>
    <w:rsid w:val="76F27835"/>
    <w:rsid w:val="7EFE1AE9"/>
    <w:rsid w:val="7F525CF0"/>
    <w:rsid w:val="FEBFF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_x0004_fal" w:cs="Times New Roman"/>
      <w:kern w:val="2"/>
      <w:sz w:val="21"/>
      <w:szCs w:val="21"/>
      <w:lang w:val="en-US" w:eastAsia="zh-CN" w:bidi="ar-SA"/>
      <w14:ligatures w14:val="none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  <w14:ligatures w14:val="standardContextual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before="93" w:beforeLines="30"/>
    </w:pPr>
    <w:rPr>
      <w:rFonts w:ascii="仿宋_GB2312" w:eastAsia="仿宋_GB2312"/>
      <w:kern w:val="0"/>
      <w:sz w:val="24"/>
      <w:szCs w:val="24"/>
    </w:rPr>
  </w:style>
  <w:style w:type="paragraph" w:styleId="4">
    <w:name w:val="Body Text Indent 2"/>
    <w:basedOn w:val="1"/>
    <w:qFormat/>
    <w:uiPriority w:val="0"/>
    <w:pPr>
      <w:spacing w:line="560" w:lineRule="exact"/>
      <w:ind w:firstLine="624" w:firstLineChars="200"/>
    </w:pPr>
  </w:style>
  <w:style w:type="paragraph" w:customStyle="1" w:styleId="7">
    <w:name w:val="表格"/>
    <w:basedOn w:val="1"/>
    <w:qFormat/>
    <w:uiPriority w:val="0"/>
    <w:pPr>
      <w:widowControl/>
      <w:spacing w:line="260" w:lineRule="exact"/>
      <w:jc w:val="center"/>
    </w:pPr>
    <w:rPr>
      <w:rFonts w:eastAsia="方正仿宋简体" w:cs="宋体"/>
      <w:bCs/>
      <w:color w:val="000000"/>
      <w:kern w:val="0"/>
      <w:szCs w:val="20"/>
    </w:rPr>
  </w:style>
  <w:style w:type="paragraph" w:customStyle="1" w:styleId="8">
    <w:name w:val="方正小标宋"/>
    <w:basedOn w:val="2"/>
    <w:next w:val="9"/>
    <w:qFormat/>
    <w:uiPriority w:val="0"/>
    <w:pPr>
      <w:widowControl/>
      <w:shd w:val="clear" w:color="auto" w:fill="FFFFFF"/>
      <w:spacing w:before="0" w:after="0" w:line="578" w:lineRule="exact"/>
      <w:jc w:val="center"/>
    </w:pPr>
    <w:rPr>
      <w:rFonts w:ascii="方正小标宋简体" w:hAnsi="方正小标宋简体" w:eastAsia="方正小标宋简体" w:cs="Times New Roman"/>
      <w:bCs w:val="0"/>
      <w:shd w:val="clear" w:color="auto" w:fill="FFFFFF"/>
      <w14:ligatures w14:val="none"/>
    </w:rPr>
  </w:style>
  <w:style w:type="paragraph" w:customStyle="1" w:styleId="9">
    <w:name w:val="方正仿宋简体"/>
    <w:basedOn w:val="1"/>
    <w:next w:val="1"/>
    <w:qFormat/>
    <w:uiPriority w:val="0"/>
    <w:pPr>
      <w:widowControl/>
      <w:shd w:val="clear" w:color="auto" w:fill="FFFFFF"/>
      <w:spacing w:line="578" w:lineRule="exact"/>
      <w:ind w:firstLine="200" w:firstLineChars="200"/>
    </w:pPr>
    <w:rPr>
      <w:rFonts w:eastAsia="方正仿宋简体"/>
      <w:b/>
      <w:bCs/>
      <w:kern w:val="0"/>
      <w:sz w:val="32"/>
      <w:szCs w:val="52"/>
      <w:shd w:val="clear" w:color="auto" w:fill="FFFFFF"/>
    </w:rPr>
  </w:style>
  <w:style w:type="character" w:customStyle="1" w:styleId="10">
    <w:name w:val="font71"/>
    <w:basedOn w:val="6"/>
    <w:qFormat/>
    <w:uiPriority w:val="0"/>
    <w:rPr>
      <w:rFonts w:ascii="Dialog . plain" w:hAnsi="Dialog . plain" w:eastAsia="Dialog . plain" w:cs="Dialog . plain"/>
      <w:color w:val="000000"/>
      <w:sz w:val="18"/>
      <w:szCs w:val="18"/>
      <w:u w:val="none"/>
    </w:rPr>
  </w:style>
  <w:style w:type="character" w:customStyle="1" w:styleId="11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2">
    <w:name w:val="font31"/>
    <w:basedOn w:val="6"/>
    <w:qFormat/>
    <w:uiPriority w:val="0"/>
    <w:rPr>
      <w:rFonts w:hint="eastAsia" w:ascii="方正黑体简体" w:hAnsi="方正黑体简体" w:eastAsia="方正黑体简体" w:cs="方正黑体简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1028</Words>
  <Characters>1111</Characters>
  <Lines>0</Lines>
  <Paragraphs>0</Paragraphs>
  <TotalTime>0</TotalTime>
  <ScaleCrop>false</ScaleCrop>
  <LinksUpToDate>false</LinksUpToDate>
  <CharactersWithSpaces>1111</CharactersWithSpaces>
  <Application>WPS Office_12.8.2.16969_F1E327BC-269C-435d-A152-05C5408002CA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2025-03-03T14:46:00Z</dcterms:created>
  <dc:creator>Administrator</dc:creator>
  <cp:lastModifiedBy>四夕</cp:lastModifiedBy>
  <dcterms:modified xsi:type="dcterms:W3CDTF">2025-03-12T09:54:08Z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2052-12.8.2.16969</vt:lpwstr>
  </property>
  <property fmtid="{D5CDD505-2E9C-101B-9397-08002B2CF9AE}" pid="3" name="ICV">
    <vt:lpwstr>F5A8CF437672444DAA72B0C579096449_13</vt:lpwstr>
  </property>
  <property fmtid="{D5CDD505-2E9C-101B-9397-08002B2CF9AE}" pid="4" name="KSOTemplateDocerSaveRecord">
    <vt:lpwstr>eyJoZGlkIjoiYTM4MmJjYzRkNTI2ODQxZWVjMDcyMGZmNjA2N2Y5M2MiLCJ1c2VySWQiOiIxMjk3MTA3NDY3In0=</vt:lpwstr>
  </property>
</Properties>
</file>